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22F02" w14:textId="77777777" w:rsidR="008938C7" w:rsidRDefault="008938C7" w:rsidP="008938C7">
      <w:pPr>
        <w:pStyle w:val="NormalWeb"/>
        <w:rPr>
          <w:rFonts w:ascii="Comic Sans MS" w:hAnsi="Comic Sans MS" w:cs="Arial"/>
          <w:b/>
          <w:sz w:val="32"/>
          <w:szCs w:val="22"/>
        </w:rPr>
      </w:pPr>
      <w:r>
        <w:rPr>
          <w:rFonts w:ascii="Comic Sans MS" w:hAnsi="Comic Sans MS" w:cs="Arial"/>
          <w:b/>
          <w:noProof/>
          <w:sz w:val="32"/>
          <w:szCs w:val="22"/>
          <w:lang w:eastAsia="en-GB"/>
        </w:rPr>
        <w:drawing>
          <wp:anchor distT="57150" distB="57150" distL="57150" distR="57150" simplePos="0" relativeHeight="251659264" behindDoc="0" locked="0" layoutInCell="1" allowOverlap="1" wp14:anchorId="3D2AA37F" wp14:editId="27CF1921">
            <wp:simplePos x="0" y="0"/>
            <wp:positionH relativeFrom="page">
              <wp:posOffset>5842000</wp:posOffset>
            </wp:positionH>
            <wp:positionV relativeFrom="page">
              <wp:posOffset>254000</wp:posOffset>
            </wp:positionV>
            <wp:extent cx="120650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145" y="21214"/>
                <wp:lineTo x="211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57" r="899" b="31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60C4">
        <w:rPr>
          <w:rFonts w:ascii="Comic Sans MS" w:hAnsi="Comic Sans MS" w:cs="Arial"/>
          <w:b/>
          <w:sz w:val="32"/>
          <w:szCs w:val="22"/>
        </w:rPr>
        <w:t>Conflict of Interest Policy</w:t>
      </w:r>
    </w:p>
    <w:p w14:paraId="2A2237B2" w14:textId="77777777" w:rsidR="008938C7" w:rsidRPr="002360C4" w:rsidRDefault="008938C7" w:rsidP="008938C7">
      <w:pPr>
        <w:rPr>
          <w:rFonts w:ascii="Comic Sans MS" w:hAnsi="Comic Sans MS"/>
          <w:sz w:val="22"/>
        </w:rPr>
      </w:pPr>
      <w:r w:rsidRPr="002360C4">
        <w:rPr>
          <w:rFonts w:ascii="Comic Sans MS" w:hAnsi="Comic Sans MS" w:cs="Arial"/>
          <w:sz w:val="22"/>
          <w:szCs w:val="22"/>
        </w:rPr>
        <w:t xml:space="preserve">A conflict of interest is defined as </w:t>
      </w:r>
      <w:r w:rsidRPr="002360C4">
        <w:rPr>
          <w:rFonts w:ascii="Comic Sans MS" w:hAnsi="Comic Sans MS"/>
          <w:sz w:val="22"/>
        </w:rPr>
        <w:t>a situation in which a person is in a position to derive personal benefit from actions or decisions made in their official capacity.</w:t>
      </w:r>
    </w:p>
    <w:p w14:paraId="7DBF6494" w14:textId="77777777" w:rsidR="008938C7" w:rsidRPr="002360C4" w:rsidRDefault="008938C7" w:rsidP="008938C7">
      <w:pPr>
        <w:pStyle w:val="NormalWeb"/>
        <w:rPr>
          <w:rFonts w:ascii="Comic Sans MS" w:hAnsi="Comic Sans MS" w:cs="Arial"/>
          <w:sz w:val="22"/>
          <w:szCs w:val="22"/>
        </w:rPr>
      </w:pPr>
      <w:r w:rsidRPr="002360C4">
        <w:rPr>
          <w:rFonts w:ascii="Comic Sans MS" w:hAnsi="Comic Sans MS" w:cs="Arial"/>
          <w:sz w:val="22"/>
          <w:szCs w:val="22"/>
        </w:rPr>
        <w:t>Examples of conflicts of interest include:</w:t>
      </w:r>
    </w:p>
    <w:p w14:paraId="32827575" w14:textId="77777777" w:rsidR="008938C7" w:rsidRPr="002360C4" w:rsidRDefault="008938C7" w:rsidP="008938C7">
      <w:pPr>
        <w:pStyle w:val="NormalWeb"/>
        <w:ind w:left="720" w:hanging="720"/>
        <w:rPr>
          <w:rFonts w:ascii="Comic Sans MS" w:hAnsi="Comic Sans MS" w:cs="Arial"/>
          <w:sz w:val="22"/>
          <w:szCs w:val="22"/>
        </w:rPr>
      </w:pPr>
      <w:r w:rsidRPr="002360C4">
        <w:rPr>
          <w:rFonts w:ascii="Comic Sans MS" w:hAnsi="Comic Sans MS" w:cs="Arial"/>
          <w:sz w:val="22"/>
          <w:szCs w:val="22"/>
        </w:rPr>
        <w:t>1</w:t>
      </w:r>
      <w:r w:rsidRPr="002360C4">
        <w:rPr>
          <w:rFonts w:ascii="Comic Sans MS" w:hAnsi="Comic Sans MS" w:cs="Arial"/>
          <w:sz w:val="22"/>
          <w:szCs w:val="22"/>
        </w:rPr>
        <w:tab/>
        <w:t>A committee member who is also a user who must decide whether fees from users should be increased.</w:t>
      </w:r>
    </w:p>
    <w:p w14:paraId="51E0CE5D" w14:textId="77777777" w:rsidR="008938C7" w:rsidRPr="002360C4" w:rsidRDefault="008938C7" w:rsidP="008938C7">
      <w:pPr>
        <w:pStyle w:val="NormalWeb"/>
        <w:ind w:left="720" w:hanging="720"/>
        <w:rPr>
          <w:rFonts w:ascii="Comic Sans MS" w:hAnsi="Comic Sans MS" w:cs="Arial"/>
          <w:sz w:val="22"/>
          <w:szCs w:val="22"/>
        </w:rPr>
      </w:pPr>
      <w:r w:rsidRPr="002360C4">
        <w:rPr>
          <w:rFonts w:ascii="Comic Sans MS" w:hAnsi="Comic Sans MS" w:cs="Arial"/>
          <w:sz w:val="22"/>
          <w:szCs w:val="22"/>
        </w:rPr>
        <w:t>2</w:t>
      </w:r>
      <w:r w:rsidRPr="002360C4">
        <w:rPr>
          <w:rFonts w:ascii="Comic Sans MS" w:hAnsi="Comic Sans MS" w:cs="Arial"/>
          <w:sz w:val="22"/>
          <w:szCs w:val="22"/>
        </w:rPr>
        <w:tab/>
        <w:t>A committee member who is related to a member of staff and there is a decision to be taken on staff pay and/or conditions.</w:t>
      </w:r>
    </w:p>
    <w:p w14:paraId="38599CDA" w14:textId="77777777" w:rsidR="008938C7" w:rsidRPr="002360C4" w:rsidRDefault="008938C7" w:rsidP="008938C7">
      <w:pPr>
        <w:pStyle w:val="NormalWeb"/>
        <w:ind w:left="720" w:hanging="720"/>
        <w:rPr>
          <w:rFonts w:ascii="Comic Sans MS" w:hAnsi="Comic Sans MS" w:cs="Arial"/>
          <w:sz w:val="22"/>
          <w:szCs w:val="22"/>
        </w:rPr>
      </w:pPr>
      <w:r w:rsidRPr="002360C4">
        <w:rPr>
          <w:rFonts w:ascii="Comic Sans MS" w:hAnsi="Comic Sans MS" w:cs="Arial"/>
          <w:sz w:val="22"/>
          <w:szCs w:val="22"/>
        </w:rPr>
        <w:t>3</w:t>
      </w:r>
      <w:r w:rsidRPr="002360C4">
        <w:rPr>
          <w:rFonts w:ascii="Comic Sans MS" w:hAnsi="Comic Sans MS" w:cs="Arial"/>
          <w:sz w:val="22"/>
          <w:szCs w:val="22"/>
        </w:rPr>
        <w:tab/>
        <w:t>A committee member who is also on the committee of another organisation that is competing for the same funding.</w:t>
      </w:r>
    </w:p>
    <w:p w14:paraId="60E33395" w14:textId="77777777" w:rsidR="008938C7" w:rsidRDefault="008938C7" w:rsidP="008938C7">
      <w:pPr>
        <w:pStyle w:val="NormalWeb"/>
        <w:ind w:left="720" w:hanging="720"/>
        <w:rPr>
          <w:rFonts w:ascii="Comic Sans MS" w:hAnsi="Comic Sans MS" w:cs="Arial"/>
          <w:sz w:val="22"/>
          <w:szCs w:val="22"/>
        </w:rPr>
      </w:pPr>
      <w:r w:rsidRPr="002360C4">
        <w:rPr>
          <w:rFonts w:ascii="Comic Sans MS" w:hAnsi="Comic Sans MS" w:cs="Arial"/>
          <w:sz w:val="22"/>
          <w:szCs w:val="22"/>
        </w:rPr>
        <w:t>4</w:t>
      </w:r>
      <w:r w:rsidRPr="002360C4">
        <w:rPr>
          <w:rFonts w:ascii="Comic Sans MS" w:hAnsi="Comic Sans MS" w:cs="Arial"/>
          <w:sz w:val="22"/>
          <w:szCs w:val="22"/>
        </w:rPr>
        <w:tab/>
        <w:t>A committee member who has shares in a business that may be awarded a contract to do work or provide services for the Playgroup.</w:t>
      </w:r>
    </w:p>
    <w:p w14:paraId="073EB38C" w14:textId="77777777" w:rsidR="008938C7" w:rsidRPr="008938C7" w:rsidRDefault="008938C7" w:rsidP="008938C7">
      <w:pPr>
        <w:pStyle w:val="NormalWeb"/>
        <w:rPr>
          <w:rFonts w:ascii="Comic Sans MS" w:hAnsi="Comic Sans MS" w:cs="Arial"/>
          <w:b/>
          <w:sz w:val="28"/>
          <w:szCs w:val="28"/>
        </w:rPr>
      </w:pPr>
      <w:r w:rsidRPr="008938C7">
        <w:rPr>
          <w:rFonts w:ascii="Comic Sans MS" w:hAnsi="Comic Sans MS" w:cs="Arial"/>
          <w:b/>
          <w:sz w:val="28"/>
          <w:szCs w:val="28"/>
        </w:rPr>
        <w:t>Statement of Intent</w:t>
      </w:r>
    </w:p>
    <w:p w14:paraId="0B7AC23A" w14:textId="3DF8DC35" w:rsidR="008938C7" w:rsidRPr="00D63077" w:rsidRDefault="008938C7" w:rsidP="008938C7">
      <w:pPr>
        <w:pStyle w:val="NormalWeb"/>
        <w:rPr>
          <w:rFonts w:ascii="Comic Sans MS" w:hAnsi="Comic Sans MS" w:cs="Arial"/>
          <w:b/>
          <w:sz w:val="22"/>
          <w:szCs w:val="22"/>
        </w:rPr>
      </w:pPr>
      <w:r w:rsidRPr="002360C4">
        <w:rPr>
          <w:rFonts w:ascii="Comic Sans MS" w:hAnsi="Comic Sans MS"/>
          <w:b/>
          <w:sz w:val="22"/>
        </w:rPr>
        <w:t>Bishopthorpe Preschool Playgroup</w:t>
      </w:r>
      <w:r w:rsidRPr="002360C4">
        <w:rPr>
          <w:rFonts w:ascii="Comic Sans MS" w:hAnsi="Comic Sans MS"/>
          <w:color w:val="601B6C"/>
          <w:sz w:val="22"/>
        </w:rPr>
        <w:t xml:space="preserve"> </w:t>
      </w:r>
      <w:r w:rsidRPr="002360C4">
        <w:rPr>
          <w:rFonts w:ascii="Comic Sans MS" w:hAnsi="Comic Sans MS"/>
          <w:sz w:val="22"/>
        </w:rPr>
        <w:t>is committed to ensuring its decisions and decision-making processes are, and are seen to be, free from personal bias and do not unfairly favour any individual connected with the charity</w:t>
      </w:r>
      <w:r>
        <w:rPr>
          <w:rFonts w:ascii="Comic Sans MS" w:hAnsi="Comic Sans MS"/>
          <w:sz w:val="22"/>
        </w:rPr>
        <w:t>.</w:t>
      </w:r>
    </w:p>
    <w:p w14:paraId="7F79DFAB" w14:textId="77777777" w:rsidR="008938C7" w:rsidRPr="00D63077" w:rsidRDefault="008938C7" w:rsidP="008938C7">
      <w:pPr>
        <w:pStyle w:val="NormalWeb"/>
        <w:rPr>
          <w:rFonts w:ascii="Comic Sans MS" w:hAnsi="Comic Sans MS" w:cs="Arial"/>
          <w:b/>
          <w:sz w:val="22"/>
          <w:szCs w:val="22"/>
        </w:rPr>
      </w:pPr>
      <w:r w:rsidRPr="00D63077">
        <w:rPr>
          <w:rFonts w:ascii="Comic Sans MS" w:hAnsi="Comic Sans MS" w:cs="Arial"/>
          <w:b/>
          <w:sz w:val="22"/>
          <w:szCs w:val="22"/>
        </w:rPr>
        <w:t>Aim</w:t>
      </w:r>
    </w:p>
    <w:p w14:paraId="01869098" w14:textId="77777777" w:rsidR="008938C7" w:rsidRPr="002360C4" w:rsidRDefault="008938C7" w:rsidP="008938C7">
      <w:pPr>
        <w:rPr>
          <w:rFonts w:ascii="Comic Sans MS" w:hAnsi="Comic Sans MS"/>
          <w:sz w:val="22"/>
        </w:rPr>
      </w:pPr>
      <w:r w:rsidRPr="002360C4">
        <w:rPr>
          <w:rFonts w:ascii="Comic Sans MS" w:hAnsi="Comic Sans MS"/>
          <w:sz w:val="22"/>
        </w:rPr>
        <w:t>It is our policy to:</w:t>
      </w:r>
    </w:p>
    <w:p w14:paraId="2265D93C" w14:textId="77777777" w:rsidR="008938C7" w:rsidRPr="002360C4" w:rsidRDefault="008938C7" w:rsidP="008938C7">
      <w:pPr>
        <w:rPr>
          <w:rFonts w:ascii="Comic Sans MS" w:hAnsi="Comic Sans MS"/>
          <w:sz w:val="22"/>
        </w:rPr>
      </w:pPr>
    </w:p>
    <w:p w14:paraId="384B8740" w14:textId="77777777" w:rsidR="008938C7" w:rsidRPr="002360C4" w:rsidRDefault="008938C7" w:rsidP="008938C7">
      <w:pPr>
        <w:widowControl w:val="0"/>
        <w:numPr>
          <w:ilvl w:val="0"/>
          <w:numId w:val="1"/>
        </w:numPr>
        <w:ind w:hanging="283"/>
        <w:rPr>
          <w:rFonts w:ascii="Comic Sans MS" w:hAnsi="Comic Sans MS"/>
          <w:sz w:val="22"/>
        </w:rPr>
      </w:pPr>
      <w:r w:rsidRPr="002360C4">
        <w:rPr>
          <w:rFonts w:ascii="Comic Sans MS" w:hAnsi="Comic Sans MS"/>
          <w:sz w:val="22"/>
        </w:rPr>
        <w:t>Ensure every trustee understands what constitutes a conflict of interest and that they have a responsibility to recognise and declare any conflicts that might arise for them.</w:t>
      </w:r>
    </w:p>
    <w:p w14:paraId="449066EC" w14:textId="77777777" w:rsidR="008938C7" w:rsidRPr="002360C4" w:rsidRDefault="008938C7" w:rsidP="008938C7">
      <w:pPr>
        <w:widowControl w:val="0"/>
        <w:numPr>
          <w:ilvl w:val="0"/>
          <w:numId w:val="1"/>
        </w:numPr>
        <w:ind w:hanging="283"/>
        <w:rPr>
          <w:rFonts w:ascii="Comic Sans MS" w:hAnsi="Comic Sans MS"/>
          <w:sz w:val="22"/>
        </w:rPr>
      </w:pPr>
      <w:r w:rsidRPr="002360C4">
        <w:rPr>
          <w:rFonts w:ascii="Comic Sans MS" w:hAnsi="Comic Sans MS"/>
          <w:sz w:val="22"/>
        </w:rPr>
        <w:t xml:space="preserve">Document </w:t>
      </w:r>
      <w:r>
        <w:rPr>
          <w:rFonts w:ascii="Comic Sans MS" w:hAnsi="Comic Sans MS"/>
          <w:sz w:val="22"/>
        </w:rPr>
        <w:t xml:space="preserve">any </w:t>
      </w:r>
      <w:r w:rsidRPr="002360C4">
        <w:rPr>
          <w:rFonts w:ascii="Comic Sans MS" w:hAnsi="Comic Sans MS"/>
          <w:sz w:val="22"/>
        </w:rPr>
        <w:t xml:space="preserve">conflict </w:t>
      </w:r>
      <w:r>
        <w:rPr>
          <w:rFonts w:ascii="Comic Sans MS" w:hAnsi="Comic Sans MS"/>
          <w:sz w:val="22"/>
        </w:rPr>
        <w:t xml:space="preserve">of interest </w:t>
      </w:r>
      <w:r w:rsidRPr="002360C4">
        <w:rPr>
          <w:rFonts w:ascii="Comic Sans MS" w:hAnsi="Comic Sans MS"/>
          <w:sz w:val="22"/>
        </w:rPr>
        <w:t>and the action(s) taken to ensure that the conflict does not affect the decision making of the organisation</w:t>
      </w:r>
      <w:r>
        <w:rPr>
          <w:rFonts w:ascii="Comic Sans MS" w:hAnsi="Comic Sans MS"/>
          <w:sz w:val="22"/>
        </w:rPr>
        <w:t>.</w:t>
      </w:r>
    </w:p>
    <w:p w14:paraId="72C94499" w14:textId="77777777" w:rsidR="008938C7" w:rsidRDefault="008938C7" w:rsidP="008938C7">
      <w:pPr>
        <w:widowControl w:val="0"/>
        <w:rPr>
          <w:rFonts w:ascii="Comic Sans MS" w:hAnsi="Comic Sans MS"/>
          <w:sz w:val="22"/>
        </w:rPr>
      </w:pPr>
    </w:p>
    <w:p w14:paraId="2E598BC2" w14:textId="77777777" w:rsidR="008938C7" w:rsidRPr="00D63077" w:rsidRDefault="008938C7" w:rsidP="008938C7">
      <w:pPr>
        <w:widowControl w:val="0"/>
        <w:rPr>
          <w:rFonts w:ascii="Comic Sans MS" w:hAnsi="Comic Sans MS"/>
          <w:b/>
          <w:sz w:val="22"/>
        </w:rPr>
      </w:pPr>
      <w:r>
        <w:rPr>
          <w:rFonts w:ascii="Comic Sans MS" w:hAnsi="Comic Sans MS"/>
          <w:b/>
          <w:sz w:val="22"/>
        </w:rPr>
        <w:t>Procedure</w:t>
      </w:r>
    </w:p>
    <w:p w14:paraId="3C5353CA" w14:textId="77777777" w:rsidR="008938C7" w:rsidRPr="002360C4" w:rsidRDefault="008938C7" w:rsidP="008938C7">
      <w:pPr>
        <w:widowControl w:val="0"/>
        <w:rPr>
          <w:rFonts w:ascii="Comic Sans MS" w:hAnsi="Comic Sans MS"/>
          <w:sz w:val="22"/>
        </w:rPr>
      </w:pPr>
    </w:p>
    <w:p w14:paraId="63C23CB4" w14:textId="77777777" w:rsidR="008938C7" w:rsidRPr="002360C4" w:rsidRDefault="008938C7" w:rsidP="008938C7">
      <w:pPr>
        <w:rPr>
          <w:rFonts w:ascii="Comic Sans MS" w:hAnsi="Comic Sans MS"/>
          <w:sz w:val="22"/>
        </w:rPr>
      </w:pPr>
      <w:r w:rsidRPr="002360C4">
        <w:rPr>
          <w:rFonts w:ascii="Comic Sans MS" w:hAnsi="Comic Sans MS"/>
          <w:sz w:val="22"/>
        </w:rPr>
        <w:t>When a trustee identifies that they have a potential conflict of interest they must:</w:t>
      </w:r>
    </w:p>
    <w:p w14:paraId="2D9FBACE" w14:textId="77777777" w:rsidR="008938C7" w:rsidRPr="002360C4" w:rsidRDefault="008938C7" w:rsidP="008938C7">
      <w:pPr>
        <w:widowControl w:val="0"/>
        <w:numPr>
          <w:ilvl w:val="0"/>
          <w:numId w:val="2"/>
        </w:numPr>
        <w:ind w:hanging="283"/>
        <w:rPr>
          <w:rFonts w:ascii="Comic Sans MS" w:hAnsi="Comic Sans MS"/>
          <w:sz w:val="22"/>
        </w:rPr>
      </w:pPr>
      <w:r w:rsidRPr="002360C4">
        <w:rPr>
          <w:rFonts w:ascii="Comic Sans MS" w:hAnsi="Comic Sans MS"/>
          <w:sz w:val="22"/>
        </w:rPr>
        <w:t>Declare it as soon as they become aware of it</w:t>
      </w:r>
    </w:p>
    <w:p w14:paraId="63CE3C83" w14:textId="77777777" w:rsidR="008938C7" w:rsidRPr="002360C4" w:rsidRDefault="008938C7" w:rsidP="008938C7">
      <w:pPr>
        <w:widowControl w:val="0"/>
        <w:numPr>
          <w:ilvl w:val="0"/>
          <w:numId w:val="2"/>
        </w:numPr>
        <w:ind w:hanging="283"/>
        <w:rPr>
          <w:rFonts w:ascii="Comic Sans MS" w:hAnsi="Comic Sans MS"/>
          <w:sz w:val="22"/>
        </w:rPr>
      </w:pPr>
      <w:r w:rsidRPr="002360C4">
        <w:rPr>
          <w:rFonts w:ascii="Comic Sans MS" w:hAnsi="Comic Sans MS"/>
          <w:sz w:val="22"/>
        </w:rPr>
        <w:t xml:space="preserve">Ensure it is entered into the </w:t>
      </w:r>
      <w:proofErr w:type="gramStart"/>
      <w:r w:rsidRPr="002360C4">
        <w:rPr>
          <w:rFonts w:ascii="Comic Sans MS" w:hAnsi="Comic Sans MS"/>
          <w:sz w:val="22"/>
        </w:rPr>
        <w:t>Conflict of Interest</w:t>
      </w:r>
      <w:proofErr w:type="gramEnd"/>
      <w:r w:rsidRPr="002360C4">
        <w:rPr>
          <w:rFonts w:ascii="Comic Sans MS" w:hAnsi="Comic Sans MS"/>
          <w:sz w:val="22"/>
        </w:rPr>
        <w:t xml:space="preserve"> Register (ongoing conflicts), and/or recorded in the appropriate Committee meeting minutes (one-off conflicts)</w:t>
      </w:r>
    </w:p>
    <w:p w14:paraId="79F458F5" w14:textId="77777777" w:rsidR="008938C7" w:rsidRPr="002360C4" w:rsidRDefault="008938C7" w:rsidP="008938C7">
      <w:pPr>
        <w:widowControl w:val="0"/>
        <w:numPr>
          <w:ilvl w:val="0"/>
          <w:numId w:val="2"/>
        </w:numPr>
        <w:ind w:hanging="283"/>
        <w:rPr>
          <w:rFonts w:ascii="Comic Sans MS" w:hAnsi="Comic Sans MS"/>
          <w:sz w:val="22"/>
        </w:rPr>
      </w:pPr>
      <w:r w:rsidRPr="002360C4">
        <w:rPr>
          <w:rFonts w:ascii="Comic Sans MS" w:hAnsi="Comic Sans MS"/>
          <w:sz w:val="22"/>
        </w:rPr>
        <w:t>Not take part in any committee discussions relating to the matter</w:t>
      </w:r>
    </w:p>
    <w:p w14:paraId="2E05BA5F" w14:textId="77777777" w:rsidR="008938C7" w:rsidRPr="002360C4" w:rsidRDefault="008938C7" w:rsidP="008938C7">
      <w:pPr>
        <w:widowControl w:val="0"/>
        <w:numPr>
          <w:ilvl w:val="0"/>
          <w:numId w:val="2"/>
        </w:numPr>
        <w:ind w:hanging="283"/>
        <w:rPr>
          <w:rFonts w:ascii="Comic Sans MS" w:hAnsi="Comic Sans MS"/>
          <w:sz w:val="22"/>
        </w:rPr>
      </w:pPr>
      <w:r w:rsidRPr="002360C4">
        <w:rPr>
          <w:rFonts w:ascii="Comic Sans MS" w:hAnsi="Comic Sans MS"/>
          <w:sz w:val="22"/>
        </w:rPr>
        <w:t>Not take part in any decision making related to the matter</w:t>
      </w:r>
    </w:p>
    <w:p w14:paraId="2CCBA2A8" w14:textId="77777777" w:rsidR="008938C7" w:rsidRPr="002360C4" w:rsidRDefault="008938C7" w:rsidP="008938C7">
      <w:pPr>
        <w:widowControl w:val="0"/>
        <w:numPr>
          <w:ilvl w:val="0"/>
          <w:numId w:val="2"/>
        </w:numPr>
        <w:ind w:hanging="283"/>
        <w:rPr>
          <w:rFonts w:ascii="Comic Sans MS" w:hAnsi="Comic Sans MS"/>
          <w:sz w:val="22"/>
        </w:rPr>
      </w:pPr>
      <w:r w:rsidRPr="002360C4">
        <w:rPr>
          <w:rFonts w:ascii="Comic Sans MS" w:hAnsi="Comic Sans MS"/>
          <w:sz w:val="22"/>
        </w:rPr>
        <w:lastRenderedPageBreak/>
        <w:t>Not be counted in the quorum for decision making related to the matter</w:t>
      </w:r>
    </w:p>
    <w:p w14:paraId="1B2BE033" w14:textId="77777777" w:rsidR="008938C7" w:rsidRPr="002360C4" w:rsidRDefault="008938C7" w:rsidP="008938C7">
      <w:pPr>
        <w:rPr>
          <w:rFonts w:ascii="Comic Sans MS" w:hAnsi="Comic Sans MS"/>
          <w:sz w:val="22"/>
        </w:rPr>
      </w:pPr>
    </w:p>
    <w:p w14:paraId="7D44BDD8" w14:textId="77777777" w:rsidR="008938C7" w:rsidRDefault="008938C7" w:rsidP="008938C7">
      <w:pPr>
        <w:rPr>
          <w:rFonts w:ascii="Comic Sans MS" w:hAnsi="Comic Sans MS"/>
          <w:sz w:val="22"/>
        </w:rPr>
      </w:pPr>
      <w:r w:rsidRPr="002360C4">
        <w:rPr>
          <w:rFonts w:ascii="Comic Sans MS" w:hAnsi="Comic Sans MS"/>
          <w:sz w:val="22"/>
        </w:rPr>
        <w:t>In the interests of frank and open discussion, a trustee affected by a conflict of interest must leave the room while related discussion</w:t>
      </w:r>
      <w:r>
        <w:rPr>
          <w:rFonts w:ascii="Comic Sans MS" w:hAnsi="Comic Sans MS"/>
          <w:sz w:val="22"/>
        </w:rPr>
        <w:t>/</w:t>
      </w:r>
      <w:r w:rsidRPr="002360C4">
        <w:rPr>
          <w:rFonts w:ascii="Comic Sans MS" w:hAnsi="Comic Sans MS"/>
          <w:sz w:val="22"/>
        </w:rPr>
        <w:t>decision making is taking place, unless there is good reason for them to stay.</w:t>
      </w:r>
    </w:p>
    <w:p w14:paraId="513405F2" w14:textId="77777777" w:rsidR="008938C7" w:rsidRPr="002360C4" w:rsidRDefault="008938C7" w:rsidP="008938C7">
      <w:pPr>
        <w:rPr>
          <w:rFonts w:ascii="Comic Sans MS" w:hAnsi="Comic Sans MS"/>
          <w:sz w:val="22"/>
        </w:rPr>
      </w:pPr>
    </w:p>
    <w:p w14:paraId="53D50621" w14:textId="77777777" w:rsidR="008938C7" w:rsidRDefault="008938C7" w:rsidP="008938C7">
      <w:pPr>
        <w:rPr>
          <w:rFonts w:ascii="Comic Sans MS" w:hAnsi="Comic Sans MS"/>
          <w:sz w:val="22"/>
        </w:rPr>
      </w:pPr>
      <w:r w:rsidRPr="002360C4">
        <w:rPr>
          <w:rFonts w:ascii="Comic Sans MS" w:hAnsi="Comic Sans MS"/>
          <w:sz w:val="22"/>
        </w:rPr>
        <w:t>The minutes should state:</w:t>
      </w:r>
    </w:p>
    <w:p w14:paraId="2E590B70" w14:textId="77777777" w:rsidR="008938C7" w:rsidRPr="002360C4" w:rsidRDefault="008938C7" w:rsidP="008938C7">
      <w:pPr>
        <w:rPr>
          <w:rFonts w:ascii="Comic Sans MS" w:hAnsi="Comic Sans MS"/>
          <w:sz w:val="22"/>
        </w:rPr>
      </w:pPr>
    </w:p>
    <w:p w14:paraId="29188D4C" w14:textId="77777777" w:rsidR="008938C7" w:rsidRPr="002360C4" w:rsidRDefault="008938C7" w:rsidP="008938C7">
      <w:pPr>
        <w:widowControl w:val="0"/>
        <w:numPr>
          <w:ilvl w:val="0"/>
          <w:numId w:val="3"/>
        </w:numPr>
        <w:ind w:hanging="283"/>
        <w:rPr>
          <w:rFonts w:ascii="Comic Sans MS" w:hAnsi="Comic Sans MS"/>
          <w:sz w:val="22"/>
        </w:rPr>
      </w:pPr>
      <w:r w:rsidRPr="002360C4">
        <w:rPr>
          <w:rFonts w:ascii="Comic Sans MS" w:hAnsi="Comic Sans MS"/>
          <w:sz w:val="22"/>
        </w:rPr>
        <w:t>The declared conflict</w:t>
      </w:r>
    </w:p>
    <w:p w14:paraId="2DF16CA2" w14:textId="77777777" w:rsidR="008938C7" w:rsidRPr="002360C4" w:rsidRDefault="008938C7" w:rsidP="008938C7">
      <w:pPr>
        <w:widowControl w:val="0"/>
        <w:numPr>
          <w:ilvl w:val="0"/>
          <w:numId w:val="3"/>
        </w:numPr>
        <w:ind w:hanging="283"/>
        <w:rPr>
          <w:rFonts w:ascii="Comic Sans MS" w:hAnsi="Comic Sans MS"/>
          <w:sz w:val="22"/>
        </w:rPr>
      </w:pPr>
      <w:r w:rsidRPr="002360C4">
        <w:rPr>
          <w:rFonts w:ascii="Comic Sans MS" w:hAnsi="Comic Sans MS"/>
          <w:sz w:val="22"/>
        </w:rPr>
        <w:t>That the trustee left the room, or the reason they were asked to stay.</w:t>
      </w:r>
    </w:p>
    <w:p w14:paraId="21E15C65" w14:textId="77777777" w:rsidR="008938C7" w:rsidRPr="002360C4" w:rsidRDefault="008938C7" w:rsidP="008938C7">
      <w:pPr>
        <w:widowControl w:val="0"/>
        <w:numPr>
          <w:ilvl w:val="0"/>
          <w:numId w:val="3"/>
        </w:numPr>
        <w:ind w:hanging="283"/>
        <w:rPr>
          <w:rFonts w:ascii="Comic Sans MS" w:hAnsi="Comic Sans MS"/>
          <w:sz w:val="22"/>
        </w:rPr>
      </w:pPr>
      <w:r w:rsidRPr="002360C4">
        <w:rPr>
          <w:rFonts w:ascii="Comic Sans MS" w:hAnsi="Comic Sans MS"/>
          <w:sz w:val="22"/>
        </w:rPr>
        <w:t>That the trustee took no part in discussion or decision making on the matter</w:t>
      </w:r>
    </w:p>
    <w:p w14:paraId="5DA2447D" w14:textId="77777777" w:rsidR="008938C7" w:rsidRPr="002360C4" w:rsidRDefault="008938C7" w:rsidP="008938C7">
      <w:pPr>
        <w:widowControl w:val="0"/>
        <w:numPr>
          <w:ilvl w:val="0"/>
          <w:numId w:val="3"/>
        </w:numPr>
        <w:ind w:hanging="283"/>
        <w:rPr>
          <w:rFonts w:ascii="Comic Sans MS" w:hAnsi="Comic Sans MS"/>
          <w:sz w:val="22"/>
        </w:rPr>
      </w:pPr>
      <w:r w:rsidRPr="002360C4">
        <w:rPr>
          <w:rFonts w:ascii="Comic Sans MS" w:hAnsi="Comic Sans MS"/>
          <w:sz w:val="22"/>
        </w:rPr>
        <w:t>That the meeting was quorate (not counting the affected trustee)</w:t>
      </w:r>
    </w:p>
    <w:p w14:paraId="352A5949" w14:textId="77777777" w:rsidR="008938C7" w:rsidRPr="002360C4" w:rsidRDefault="008938C7" w:rsidP="008938C7">
      <w:pPr>
        <w:widowControl w:val="0"/>
        <w:numPr>
          <w:ilvl w:val="0"/>
          <w:numId w:val="3"/>
        </w:numPr>
        <w:ind w:hanging="283"/>
        <w:rPr>
          <w:rFonts w:ascii="Comic Sans MS" w:hAnsi="Comic Sans MS"/>
          <w:sz w:val="22"/>
        </w:rPr>
      </w:pPr>
      <w:r w:rsidRPr="002360C4">
        <w:rPr>
          <w:rFonts w:ascii="Comic Sans MS" w:hAnsi="Comic Sans MS"/>
          <w:sz w:val="22"/>
        </w:rPr>
        <w:t>Any other actions taken to manage the conflict</w:t>
      </w:r>
    </w:p>
    <w:p w14:paraId="34B0123F" w14:textId="77777777" w:rsidR="008938C7" w:rsidRDefault="008938C7" w:rsidP="008938C7">
      <w:pPr>
        <w:rPr>
          <w:rFonts w:ascii="Comic Sans MS" w:hAnsi="Comic Sans MS" w:cs="Arial"/>
          <w:sz w:val="22"/>
          <w:szCs w:val="22"/>
        </w:rPr>
      </w:pPr>
    </w:p>
    <w:p w14:paraId="61B8D4B9" w14:textId="58C72E8E" w:rsidR="008938C7" w:rsidRPr="000F365A" w:rsidRDefault="008938C7" w:rsidP="008938C7">
      <w:pPr>
        <w:rPr>
          <w:rFonts w:ascii="Comic Sans MS" w:hAnsi="Comic Sans MS"/>
          <w:sz w:val="22"/>
        </w:rPr>
      </w:pPr>
      <w:r w:rsidRPr="000F365A">
        <w:rPr>
          <w:rFonts w:ascii="Comic Sans MS" w:hAnsi="Comic Sans MS"/>
          <w:sz w:val="22"/>
        </w:rPr>
        <w:t>If a trustee is unsure what to declare, they should err on the side of caution and discuss the matter with the Chair</w:t>
      </w:r>
      <w:r w:rsidR="0078622D">
        <w:rPr>
          <w:rFonts w:ascii="Comic Sans MS" w:hAnsi="Comic Sans MS"/>
          <w:sz w:val="22"/>
        </w:rPr>
        <w:t>person</w:t>
      </w:r>
      <w:r>
        <w:rPr>
          <w:rFonts w:ascii="Comic Sans MS" w:hAnsi="Comic Sans MS"/>
          <w:sz w:val="22"/>
        </w:rPr>
        <w:t xml:space="preserve"> </w:t>
      </w:r>
      <w:r w:rsidRPr="000F365A">
        <w:rPr>
          <w:rFonts w:ascii="Comic Sans MS" w:hAnsi="Comic Sans MS"/>
          <w:sz w:val="22"/>
        </w:rPr>
        <w:t>for confidential guidance.</w:t>
      </w:r>
    </w:p>
    <w:p w14:paraId="0AC5B53F" w14:textId="77777777" w:rsidR="008938C7" w:rsidRPr="000F365A" w:rsidRDefault="008938C7" w:rsidP="008938C7">
      <w:pPr>
        <w:rPr>
          <w:rFonts w:ascii="Comic Sans MS" w:hAnsi="Comic Sans MS"/>
          <w:sz w:val="22"/>
        </w:rPr>
      </w:pPr>
    </w:p>
    <w:p w14:paraId="5DC6E4E9" w14:textId="77777777" w:rsidR="008938C7" w:rsidRPr="002360C4" w:rsidRDefault="008938C7" w:rsidP="008938C7">
      <w:pPr>
        <w:rPr>
          <w:rFonts w:ascii="Comic Sans MS" w:hAnsi="Comic Sans MS" w:cs="Arial"/>
          <w:sz w:val="22"/>
          <w:szCs w:val="22"/>
        </w:rPr>
      </w:pPr>
    </w:p>
    <w:p w14:paraId="3248B33C" w14:textId="77777777" w:rsidR="008938C7" w:rsidRPr="008938C7" w:rsidRDefault="008938C7" w:rsidP="008938C7">
      <w:pPr>
        <w:rPr>
          <w:rFonts w:ascii="Comic Sans MS" w:eastAsia="ヒラギノ角ゴ Pro W3" w:hAnsi="Comic Sans MS"/>
          <w:sz w:val="20"/>
        </w:rPr>
      </w:pPr>
      <w:r>
        <w:rPr>
          <w:rFonts w:ascii="Comic Sans MS" w:eastAsia="ヒラギノ角ゴ Pro W3" w:hAnsi="Comic Sans MS"/>
          <w:sz w:val="20"/>
        </w:rPr>
        <w:t>This Policy was adopted at a meeting of                               Bishopthorpe Pre-school Playgroup</w:t>
      </w:r>
    </w:p>
    <w:p w14:paraId="2A10D08D" w14:textId="77777777" w:rsidR="008938C7" w:rsidRPr="008938C7" w:rsidRDefault="008938C7" w:rsidP="008938C7">
      <w:pPr>
        <w:rPr>
          <w:rFonts w:ascii="Comic Sans MS" w:eastAsia="ヒラギノ角ゴ Pro W3" w:hAnsi="Comic Sans MS"/>
          <w:sz w:val="20"/>
        </w:rPr>
      </w:pPr>
      <w:r>
        <w:rPr>
          <w:rFonts w:ascii="Comic Sans MS" w:eastAsia="ヒラギノ角ゴ Pro W3" w:hAnsi="Comic Sans MS"/>
          <w:sz w:val="20"/>
        </w:rPr>
        <w:t xml:space="preserve">Held on                                                                    </w:t>
      </w:r>
      <w:r>
        <w:rPr>
          <w:rFonts w:ascii="Comic Sans MS" w:eastAsia="ヒラギノ角ゴ Pro W3" w:hAnsi="Comic Sans MS"/>
          <w:sz w:val="20"/>
        </w:rPr>
        <w:tab/>
        <w:t xml:space="preserve">         _________________________</w:t>
      </w:r>
    </w:p>
    <w:p w14:paraId="621D7D33" w14:textId="77777777" w:rsidR="008938C7" w:rsidRPr="008938C7" w:rsidRDefault="008938C7" w:rsidP="008938C7">
      <w:pPr>
        <w:rPr>
          <w:rFonts w:ascii="Comic Sans MS" w:eastAsia="ヒラギノ角ゴ Pro W3" w:hAnsi="Comic Sans MS"/>
          <w:sz w:val="20"/>
        </w:rPr>
      </w:pPr>
      <w:r>
        <w:rPr>
          <w:rFonts w:ascii="Comic Sans MS" w:eastAsia="ヒラギノ角ゴ Pro W3" w:hAnsi="Comic Sans MS"/>
          <w:sz w:val="20"/>
        </w:rPr>
        <w:t>Signed on behalf of Bishopthorpe Pre-school Playgroup        ________________________</w:t>
      </w:r>
      <w:r>
        <w:rPr>
          <w:rFonts w:ascii="Comic Sans MS" w:eastAsia="ヒラギノ角ゴ Pro W3" w:hAnsi="Comic Sans MS"/>
          <w:color w:val="000000"/>
          <w:sz w:val="20"/>
        </w:rPr>
        <w:tab/>
      </w:r>
    </w:p>
    <w:p w14:paraId="2058EE69" w14:textId="77777777" w:rsidR="008938C7" w:rsidRPr="008938C7" w:rsidRDefault="008938C7" w:rsidP="008938C7">
      <w:pPr>
        <w:rPr>
          <w:rFonts w:ascii="Comic Sans MS" w:eastAsia="ヒラギノ角ゴ Pro W3" w:hAnsi="Comic Sans MS"/>
          <w:sz w:val="20"/>
        </w:rPr>
      </w:pPr>
      <w:r>
        <w:rPr>
          <w:rFonts w:ascii="Comic Sans MS" w:eastAsia="ヒラギノ角ゴ Pro W3" w:hAnsi="Comic Sans MS"/>
          <w:sz w:val="20"/>
        </w:rPr>
        <w:t xml:space="preserve">Role of Signatory                                        </w:t>
      </w:r>
      <w:r w:rsidR="00AB701F">
        <w:rPr>
          <w:rFonts w:ascii="Comic Sans MS" w:eastAsia="ヒラギノ角ゴ Pro W3" w:hAnsi="Comic Sans MS"/>
          <w:sz w:val="20"/>
        </w:rPr>
        <w:t xml:space="preserve">                          </w:t>
      </w:r>
      <w:r>
        <w:rPr>
          <w:rFonts w:ascii="Comic Sans MS" w:eastAsia="ヒラギノ角ゴ Pro W3" w:hAnsi="Comic Sans MS"/>
          <w:sz w:val="20"/>
        </w:rPr>
        <w:t>Chairperson</w:t>
      </w:r>
    </w:p>
    <w:p w14:paraId="553417A4" w14:textId="16287FF0" w:rsidR="00B161A8" w:rsidRDefault="008938C7" w:rsidP="00B161A8">
      <w:pPr>
        <w:rPr>
          <w:sz w:val="20"/>
          <w:lang w:bidi="x-none"/>
        </w:rPr>
      </w:pPr>
      <w:r>
        <w:rPr>
          <w:rFonts w:ascii="Comic Sans MS" w:eastAsia="ヒラギノ角ゴ Pro W3" w:hAnsi="Comic Sans MS"/>
          <w:sz w:val="20"/>
        </w:rPr>
        <w:t xml:space="preserve">Date of next substantive review                </w:t>
      </w:r>
      <w:r w:rsidR="00AB701F">
        <w:rPr>
          <w:rFonts w:ascii="Comic Sans MS" w:eastAsia="ヒラギノ角ゴ Pro W3" w:hAnsi="Comic Sans MS"/>
          <w:sz w:val="20"/>
        </w:rPr>
        <w:t xml:space="preserve">                           </w:t>
      </w:r>
      <w:r w:rsidR="000C7CF7">
        <w:rPr>
          <w:rFonts w:ascii="Comic Sans MS" w:hAnsi="Comic Sans MS"/>
        </w:rPr>
        <w:t>September 2026</w:t>
      </w:r>
    </w:p>
    <w:p w14:paraId="0EBF06AB" w14:textId="59921B74" w:rsidR="008938C7" w:rsidRDefault="008938C7" w:rsidP="008938C7">
      <w:pPr>
        <w:rPr>
          <w:sz w:val="20"/>
          <w:lang w:eastAsia="en-GB" w:bidi="x-none"/>
        </w:rPr>
      </w:pPr>
    </w:p>
    <w:p w14:paraId="516F7D66" w14:textId="77777777" w:rsidR="004A3D38" w:rsidRDefault="004A3D38"/>
    <w:sectPr w:rsidR="004A3D3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FAFDB" w14:textId="77777777" w:rsidR="001F0B8A" w:rsidRDefault="001F0B8A" w:rsidP="008938C7">
      <w:r>
        <w:separator/>
      </w:r>
    </w:p>
  </w:endnote>
  <w:endnote w:type="continuationSeparator" w:id="0">
    <w:p w14:paraId="156E4BAB" w14:textId="77777777" w:rsidR="001F0B8A" w:rsidRDefault="001F0B8A" w:rsidP="0089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89741" w14:textId="131AA037" w:rsidR="00AB701F" w:rsidRDefault="00AB701F" w:rsidP="00AB701F">
    <w:pPr>
      <w:pStyle w:val="FreeForm"/>
      <w:jc w:val="right"/>
      <w:rPr>
        <w:rFonts w:ascii="Times New Roman" w:eastAsia="Times New Roman" w:hAnsi="Times New Roman"/>
        <w:color w:val="auto"/>
        <w:sz w:val="20"/>
        <w:lang w:bidi="x-none"/>
      </w:rPr>
    </w:pPr>
    <w:r>
      <w:rPr>
        <w:sz w:val="18"/>
      </w:rPr>
      <w:t xml:space="preserve">Reviewed and updated LC </w:t>
    </w:r>
    <w:r w:rsidR="00260BB4">
      <w:rPr>
        <w:sz w:val="18"/>
      </w:rPr>
      <w:t>2</w:t>
    </w:r>
    <w:r w:rsidR="000C7CF7">
      <w:rPr>
        <w:sz w:val="18"/>
      </w:rPr>
      <w:t>1</w:t>
    </w:r>
    <w:r w:rsidR="009C230E">
      <w:rPr>
        <w:sz w:val="18"/>
      </w:rPr>
      <w:t>/</w:t>
    </w:r>
    <w:r w:rsidR="001A6E76">
      <w:rPr>
        <w:sz w:val="18"/>
      </w:rPr>
      <w:t>10/2</w:t>
    </w:r>
    <w:r w:rsidR="000C7CF7">
      <w:rPr>
        <w:sz w:val="18"/>
      </w:rPr>
      <w:t>5</w:t>
    </w:r>
  </w:p>
  <w:p w14:paraId="085F9D51" w14:textId="77777777" w:rsidR="00AB701F" w:rsidRDefault="00AB7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43C10" w14:textId="77777777" w:rsidR="001F0B8A" w:rsidRDefault="001F0B8A" w:rsidP="008938C7">
      <w:r>
        <w:separator/>
      </w:r>
    </w:p>
  </w:footnote>
  <w:footnote w:type="continuationSeparator" w:id="0">
    <w:p w14:paraId="57A502F6" w14:textId="77777777" w:rsidR="001F0B8A" w:rsidRDefault="001F0B8A" w:rsidP="00893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8FB9" w14:textId="77777777" w:rsidR="008938C7" w:rsidRDefault="008938C7" w:rsidP="008938C7">
    <w:pPr>
      <w:pStyle w:val="Header1"/>
      <w:tabs>
        <w:tab w:val="clear" w:pos="4153"/>
        <w:tab w:val="clear" w:pos="8306"/>
        <w:tab w:val="left" w:pos="2250"/>
      </w:tabs>
      <w:rPr>
        <w:rFonts w:ascii="Arial" w:hAnsi="Arial"/>
      </w:rPr>
    </w:pPr>
    <w:r>
      <w:rPr>
        <w:rFonts w:ascii="Arial" w:hAnsi="Arial"/>
      </w:rPr>
      <w:t>Reference: BPG 034</w:t>
    </w:r>
    <w:r>
      <w:rPr>
        <w:rFonts w:ascii="Arial" w:hAnsi="Arial"/>
      </w:rPr>
      <w:tab/>
    </w:r>
  </w:p>
  <w:p w14:paraId="490E53EB" w14:textId="77777777" w:rsidR="008938C7" w:rsidRDefault="008938C7" w:rsidP="008938C7">
    <w:pPr>
      <w:pStyle w:val="Header1"/>
      <w:rPr>
        <w:rFonts w:ascii="Arial" w:hAnsi="Arial"/>
      </w:rPr>
    </w:pPr>
    <w:r>
      <w:rPr>
        <w:rFonts w:ascii="Arial" w:hAnsi="Arial"/>
      </w:rPr>
      <w:t>Section: Suitable People</w:t>
    </w:r>
  </w:p>
  <w:p w14:paraId="45B6428D" w14:textId="77777777" w:rsidR="008938C7" w:rsidRDefault="008938C7" w:rsidP="008938C7">
    <w:pPr>
      <w:pStyle w:val="Header"/>
    </w:pPr>
  </w:p>
  <w:p w14:paraId="7C240671" w14:textId="77777777" w:rsidR="008938C7" w:rsidRDefault="008938C7">
    <w:pPr>
      <w:pStyle w:val="Header"/>
    </w:pPr>
  </w:p>
  <w:p w14:paraId="0D181A7C" w14:textId="77777777" w:rsidR="008938C7" w:rsidRDefault="00893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283"/>
        </w:tabs>
        <w:ind w:left="283" w:firstLine="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283"/>
        </w:tabs>
        <w:ind w:left="283" w:firstLine="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283"/>
        </w:tabs>
        <w:ind w:left="283" w:firstLine="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num w:numId="1" w16cid:durableId="232474225">
    <w:abstractNumId w:val="0"/>
  </w:num>
  <w:num w:numId="2" w16cid:durableId="934166798">
    <w:abstractNumId w:val="1"/>
  </w:num>
  <w:num w:numId="3" w16cid:durableId="1582062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8C7"/>
    <w:rsid w:val="00043BC6"/>
    <w:rsid w:val="000C7CF7"/>
    <w:rsid w:val="000F6A0D"/>
    <w:rsid w:val="001A6E76"/>
    <w:rsid w:val="001F0B8A"/>
    <w:rsid w:val="00234C67"/>
    <w:rsid w:val="00260BB4"/>
    <w:rsid w:val="003D61FA"/>
    <w:rsid w:val="004A3D38"/>
    <w:rsid w:val="005C73E3"/>
    <w:rsid w:val="0078622D"/>
    <w:rsid w:val="008066F3"/>
    <w:rsid w:val="008938C7"/>
    <w:rsid w:val="009C230E"/>
    <w:rsid w:val="00AB701F"/>
    <w:rsid w:val="00AE6430"/>
    <w:rsid w:val="00B161A8"/>
    <w:rsid w:val="00C2310A"/>
    <w:rsid w:val="00C2541E"/>
    <w:rsid w:val="00E43516"/>
    <w:rsid w:val="00E62212"/>
    <w:rsid w:val="00F4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9807"/>
  <w15:chartTrackingRefBased/>
  <w15:docId w15:val="{228928B2-CDE1-4F3E-8972-FB135161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938C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938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8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38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8C7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Header1"/>
    <w:rsid w:val="008938C7"/>
    <w:pPr>
      <w:tabs>
        <w:tab w:val="center" w:pos="4153"/>
        <w:tab w:val="right" w:pos="8306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 w:eastAsia="en-GB"/>
    </w:rPr>
  </w:style>
  <w:style w:type="paragraph" w:customStyle="1" w:styleId="FreeForm">
    <w:name w:val="Free Form"/>
    <w:rsid w:val="00AB701F"/>
    <w:pPr>
      <w:spacing w:after="0" w:line="276" w:lineRule="auto"/>
      <w:jc w:val="center"/>
    </w:pPr>
    <w:rPr>
      <w:rFonts w:ascii="Lucida Grande" w:eastAsia="ヒラギノ角ゴ Pro W3" w:hAnsi="Lucida Grande" w:cs="Times New Roman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1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E35D3-3F54-46AC-B84A-636F70C37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Clare</dc:creator>
  <cp:keywords/>
  <dc:description/>
  <cp:lastModifiedBy>simondclare@hotmail.com</cp:lastModifiedBy>
  <cp:revision>2</cp:revision>
  <dcterms:created xsi:type="dcterms:W3CDTF">2025-10-21T13:28:00Z</dcterms:created>
  <dcterms:modified xsi:type="dcterms:W3CDTF">2025-10-21T13:28:00Z</dcterms:modified>
</cp:coreProperties>
</file>